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215"/>
        <w:gridCol w:w="1666"/>
      </w:tblGrid>
      <w:tr w:rsidR="00750480" w:rsidTr="00750480">
        <w:tc>
          <w:tcPr>
            <w:tcW w:w="9215" w:type="dxa"/>
          </w:tcPr>
          <w:p w:rsidR="00750480" w:rsidRPr="00AF56CF" w:rsidRDefault="007504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56CF">
              <w:rPr>
                <w:rFonts w:ascii="Times New Roman" w:hAnsi="Times New Roman" w:cs="Times New Roman"/>
                <w:b/>
                <w:sz w:val="24"/>
              </w:rPr>
              <w:t>Вакантные места для приема</w:t>
            </w:r>
            <w:r w:rsidR="003D738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F56CF">
              <w:rPr>
                <w:rFonts w:ascii="Times New Roman" w:hAnsi="Times New Roman" w:cs="Times New Roman"/>
                <w:b/>
                <w:sz w:val="24"/>
              </w:rPr>
              <w:t>( перевода)</w:t>
            </w:r>
          </w:p>
        </w:tc>
        <w:tc>
          <w:tcPr>
            <w:tcW w:w="1666" w:type="dxa"/>
          </w:tcPr>
          <w:p w:rsidR="00750480" w:rsidRPr="00AF56CF" w:rsidRDefault="007504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56C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750480" w:rsidTr="00750480">
        <w:tc>
          <w:tcPr>
            <w:tcW w:w="9215" w:type="dxa"/>
          </w:tcPr>
          <w:p w:rsidR="00750480" w:rsidRPr="00AF56CF" w:rsidRDefault="00750480">
            <w:r w:rsidRPr="00AF56CF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 счёт бюджетных ассигнований федерального бюджета</w:t>
            </w:r>
          </w:p>
        </w:tc>
        <w:tc>
          <w:tcPr>
            <w:tcW w:w="1666" w:type="dxa"/>
          </w:tcPr>
          <w:p w:rsidR="00750480" w:rsidRPr="00AF56CF" w:rsidRDefault="00AF56CF">
            <w:r w:rsidRPr="00AF56CF">
              <w:t>0</w:t>
            </w:r>
          </w:p>
        </w:tc>
      </w:tr>
      <w:tr w:rsidR="00750480" w:rsidTr="00750480">
        <w:tc>
          <w:tcPr>
            <w:tcW w:w="9215" w:type="dxa"/>
          </w:tcPr>
          <w:p w:rsidR="00750480" w:rsidRPr="00AF56CF" w:rsidRDefault="00750480">
            <w:r w:rsidRPr="00AF56CF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66" w:type="dxa"/>
          </w:tcPr>
          <w:p w:rsidR="00750480" w:rsidRPr="00AF56CF" w:rsidRDefault="006554AA" w:rsidP="00A06349">
            <w:r>
              <w:t>5</w:t>
            </w:r>
            <w:r w:rsidR="00A06349">
              <w:t>8</w:t>
            </w:r>
            <w:r w:rsidR="004F721D">
              <w:t xml:space="preserve">  </w:t>
            </w:r>
          </w:p>
        </w:tc>
      </w:tr>
      <w:tr w:rsidR="00750480" w:rsidTr="00750480">
        <w:tc>
          <w:tcPr>
            <w:tcW w:w="9215" w:type="dxa"/>
          </w:tcPr>
          <w:p w:rsidR="00750480" w:rsidRPr="00AF56CF" w:rsidRDefault="00750480">
            <w:r w:rsidRPr="00AF56CF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 счёт бюджетных ассигнований местных бюджетов</w:t>
            </w:r>
          </w:p>
        </w:tc>
        <w:tc>
          <w:tcPr>
            <w:tcW w:w="1666" w:type="dxa"/>
          </w:tcPr>
          <w:p w:rsidR="00750480" w:rsidRPr="00AF56CF" w:rsidRDefault="00AF56CF">
            <w:r w:rsidRPr="00AF56CF">
              <w:t>0</w:t>
            </w:r>
          </w:p>
        </w:tc>
      </w:tr>
      <w:tr w:rsidR="00750480" w:rsidTr="00750480">
        <w:tc>
          <w:tcPr>
            <w:tcW w:w="9215" w:type="dxa"/>
          </w:tcPr>
          <w:p w:rsidR="00750480" w:rsidRPr="00AF56CF" w:rsidRDefault="00750480">
            <w:r w:rsidRPr="00AF56CF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 счёт средств физических и (или) юридических лиц</w:t>
            </w:r>
          </w:p>
        </w:tc>
        <w:tc>
          <w:tcPr>
            <w:tcW w:w="1666" w:type="dxa"/>
          </w:tcPr>
          <w:p w:rsidR="00750480" w:rsidRPr="00AF56CF" w:rsidRDefault="00AF56CF">
            <w:r w:rsidRPr="00AF56CF">
              <w:t>0</w:t>
            </w:r>
          </w:p>
        </w:tc>
      </w:tr>
    </w:tbl>
    <w:p w:rsidR="00C038D6" w:rsidRDefault="00A06349"/>
    <w:p w:rsidR="00750480" w:rsidRDefault="007504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3366"/>
        <w:gridCol w:w="3216"/>
      </w:tblGrid>
      <w:tr w:rsidR="00750480" w:rsidTr="00DB3212">
        <w:tc>
          <w:tcPr>
            <w:tcW w:w="9571" w:type="dxa"/>
            <w:gridSpan w:val="3"/>
          </w:tcPr>
          <w:p w:rsidR="00750480" w:rsidRPr="00750480" w:rsidRDefault="00750480" w:rsidP="00750480">
            <w:pPr>
              <w:shd w:val="clear" w:color="auto" w:fill="FFFFFF"/>
              <w:jc w:val="center"/>
              <w:outlineLvl w:val="3"/>
              <w:rPr>
                <w:rFonts w:ascii="Arial" w:eastAsia="Times New Roman" w:hAnsi="Arial" w:cs="Arial"/>
                <w:color w:val="1D2933"/>
                <w:sz w:val="27"/>
                <w:szCs w:val="27"/>
                <w:lang w:eastAsia="ru-RU"/>
              </w:rPr>
            </w:pPr>
            <w:r w:rsidRPr="007504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Информация о наличии вакантных мест </w:t>
            </w:r>
            <w:r w:rsidRPr="00750480">
              <w:rPr>
                <w:rFonts w:ascii="Arial" w:eastAsia="Times New Roman" w:hAnsi="Arial" w:cs="Arial"/>
                <w:color w:val="1D2933"/>
                <w:sz w:val="27"/>
                <w:szCs w:val="27"/>
                <w:lang w:eastAsia="ru-RU"/>
              </w:rPr>
              <w:br/>
            </w:r>
            <w:r w:rsidRPr="007504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 на </w:t>
            </w:r>
            <w:r w:rsidR="00A0634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01 января</w:t>
            </w:r>
            <w:r w:rsidRPr="007504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A0634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75048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года по группам:</w:t>
            </w:r>
          </w:p>
          <w:p w:rsidR="00750480" w:rsidRDefault="00750480"/>
        </w:tc>
      </w:tr>
      <w:tr w:rsidR="00750480" w:rsidTr="00750480">
        <w:tc>
          <w:tcPr>
            <w:tcW w:w="2989" w:type="dxa"/>
          </w:tcPr>
          <w:p w:rsidR="00750480" w:rsidRDefault="00750480" w:rsidP="00750480">
            <w:pPr>
              <w:jc w:val="center"/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Название группы</w:t>
            </w:r>
          </w:p>
        </w:tc>
        <w:tc>
          <w:tcPr>
            <w:tcW w:w="3366" w:type="dxa"/>
          </w:tcPr>
          <w:p w:rsidR="00750480" w:rsidRDefault="00750480" w:rsidP="0075048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</w:rPr>
              <w:t>Направленность</w:t>
            </w:r>
          </w:p>
          <w:p w:rsidR="00750480" w:rsidRPr="00750480" w:rsidRDefault="00750480" w:rsidP="0075048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</w:rPr>
              <w:t>группы</w:t>
            </w:r>
          </w:p>
        </w:tc>
        <w:tc>
          <w:tcPr>
            <w:tcW w:w="3216" w:type="dxa"/>
          </w:tcPr>
          <w:p w:rsidR="00750480" w:rsidRDefault="00750480" w:rsidP="0075048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</w:rPr>
              <w:t>Количество</w:t>
            </w:r>
          </w:p>
          <w:p w:rsidR="00750480" w:rsidRDefault="00750480" w:rsidP="0075048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4"/>
                <w:rFonts w:ascii="Verdana" w:hAnsi="Verdana"/>
                <w:color w:val="000000"/>
              </w:rPr>
              <w:t>вакантных мест</w:t>
            </w:r>
          </w:p>
          <w:p w:rsidR="00750480" w:rsidRDefault="00750480" w:rsidP="00750480">
            <w:pPr>
              <w:jc w:val="center"/>
            </w:pPr>
          </w:p>
        </w:tc>
      </w:tr>
      <w:tr w:rsidR="00750480" w:rsidTr="00750480">
        <w:tc>
          <w:tcPr>
            <w:tcW w:w="2989" w:type="dxa"/>
          </w:tcPr>
          <w:p w:rsidR="00750480" w:rsidRDefault="00750480" w:rsidP="001C5DED">
            <w:r>
              <w:t>Первая младшая №</w:t>
            </w:r>
            <w:r w:rsidR="001C5DED">
              <w:t>7</w:t>
            </w:r>
            <w:r>
              <w:t xml:space="preserve"> 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 w:rsidP="00B9318B">
            <w:r>
              <w:t>3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>
            <w:r>
              <w:t>Первая младшая № 5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>
            <w:r>
              <w:t>3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 w:rsidP="00A06349">
            <w:r>
              <w:t xml:space="preserve">Вторая младшая № </w:t>
            </w:r>
            <w:r w:rsidR="00A06349">
              <w:t>8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>
            <w:r>
              <w:t>0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 w:rsidP="00A06349">
            <w:r>
              <w:t xml:space="preserve">Вторая младшая № </w:t>
            </w:r>
            <w:r w:rsidR="00A06349">
              <w:t>2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>
            <w:r>
              <w:t>2</w:t>
            </w:r>
          </w:p>
        </w:tc>
      </w:tr>
      <w:tr w:rsidR="00750480" w:rsidTr="00750480">
        <w:tc>
          <w:tcPr>
            <w:tcW w:w="2989" w:type="dxa"/>
          </w:tcPr>
          <w:p w:rsidR="00750480" w:rsidRDefault="00A06349">
            <w:r>
              <w:t xml:space="preserve">Средняя </w:t>
            </w:r>
            <w:r w:rsidR="001C5DED">
              <w:t xml:space="preserve"> № 9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1C5DED">
            <w:r>
              <w:t>0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 w:rsidP="00A06349">
            <w:r>
              <w:t xml:space="preserve">Средняя № </w:t>
            </w:r>
            <w:r w:rsidR="00A06349">
              <w:t>4</w:t>
            </w:r>
          </w:p>
        </w:tc>
        <w:tc>
          <w:tcPr>
            <w:tcW w:w="3366" w:type="dxa"/>
          </w:tcPr>
          <w:p w:rsidR="00750480" w:rsidRDefault="00750480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>
            <w:r>
              <w:t>10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 w:rsidP="00A06349">
            <w:r>
              <w:t>С</w:t>
            </w:r>
            <w:r w:rsidR="00A06349">
              <w:t>редняя</w:t>
            </w:r>
            <w:r>
              <w:t xml:space="preserve"> № </w:t>
            </w:r>
            <w:r w:rsidR="00A06349">
              <w:t>3</w:t>
            </w:r>
          </w:p>
        </w:tc>
        <w:tc>
          <w:tcPr>
            <w:tcW w:w="3366" w:type="dxa"/>
          </w:tcPr>
          <w:p w:rsidR="00750480" w:rsidRDefault="001C5DED">
            <w:r>
              <w:t>ТНР</w:t>
            </w:r>
          </w:p>
        </w:tc>
        <w:tc>
          <w:tcPr>
            <w:tcW w:w="3216" w:type="dxa"/>
          </w:tcPr>
          <w:p w:rsidR="00750480" w:rsidRDefault="00A06349">
            <w:r>
              <w:t>1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 w:rsidP="00A06349">
            <w:r>
              <w:t xml:space="preserve">Старшая № </w:t>
            </w:r>
            <w:r w:rsidR="00A06349">
              <w:t>10</w:t>
            </w:r>
          </w:p>
        </w:tc>
        <w:tc>
          <w:tcPr>
            <w:tcW w:w="3366" w:type="dxa"/>
          </w:tcPr>
          <w:p w:rsidR="00750480" w:rsidRDefault="00A06349">
            <w:r>
              <w:t>ТНР</w:t>
            </w:r>
          </w:p>
        </w:tc>
        <w:tc>
          <w:tcPr>
            <w:tcW w:w="3216" w:type="dxa"/>
          </w:tcPr>
          <w:p w:rsidR="00750480" w:rsidRDefault="00A06349">
            <w:r>
              <w:t>0</w:t>
            </w:r>
          </w:p>
        </w:tc>
      </w:tr>
      <w:tr w:rsidR="00750480" w:rsidTr="00A06349">
        <w:trPr>
          <w:trHeight w:val="94"/>
        </w:trPr>
        <w:tc>
          <w:tcPr>
            <w:tcW w:w="2989" w:type="dxa"/>
          </w:tcPr>
          <w:p w:rsidR="00750480" w:rsidRDefault="00A06349" w:rsidP="00A06349">
            <w:r>
              <w:t xml:space="preserve">Подготовительная </w:t>
            </w:r>
            <w:r w:rsidR="00750480">
              <w:t xml:space="preserve"> № </w:t>
            </w:r>
            <w:r>
              <w:t>6</w:t>
            </w:r>
          </w:p>
        </w:tc>
        <w:tc>
          <w:tcPr>
            <w:tcW w:w="3366" w:type="dxa"/>
          </w:tcPr>
          <w:p w:rsidR="00750480" w:rsidRDefault="00750480">
            <w:r>
              <w:t>ТНР</w:t>
            </w:r>
          </w:p>
        </w:tc>
        <w:tc>
          <w:tcPr>
            <w:tcW w:w="3216" w:type="dxa"/>
          </w:tcPr>
          <w:p w:rsidR="00750480" w:rsidRDefault="00A06349">
            <w:r>
              <w:t>1</w:t>
            </w:r>
          </w:p>
        </w:tc>
      </w:tr>
      <w:tr w:rsidR="00750480" w:rsidTr="00750480">
        <w:tc>
          <w:tcPr>
            <w:tcW w:w="2989" w:type="dxa"/>
          </w:tcPr>
          <w:p w:rsidR="00750480" w:rsidRDefault="001C5DED">
            <w:r>
              <w:t>Подготовительная № 1</w:t>
            </w:r>
          </w:p>
        </w:tc>
        <w:tc>
          <w:tcPr>
            <w:tcW w:w="3366" w:type="dxa"/>
          </w:tcPr>
          <w:p w:rsidR="00750480" w:rsidRDefault="00A06349">
            <w:r>
              <w:t>общеразвивающая</w:t>
            </w:r>
          </w:p>
        </w:tc>
        <w:tc>
          <w:tcPr>
            <w:tcW w:w="3216" w:type="dxa"/>
          </w:tcPr>
          <w:p w:rsidR="00750480" w:rsidRDefault="00A06349">
            <w:r>
              <w:t>1</w:t>
            </w:r>
          </w:p>
        </w:tc>
      </w:tr>
      <w:tr w:rsidR="00750480" w:rsidTr="00750480">
        <w:tc>
          <w:tcPr>
            <w:tcW w:w="2989" w:type="dxa"/>
          </w:tcPr>
          <w:p w:rsidR="00750480" w:rsidRDefault="00750480" w:rsidP="00A06349">
            <w:r>
              <w:t>Подготовительная</w:t>
            </w:r>
            <w:r w:rsidR="001C5DED">
              <w:t xml:space="preserve"> № 1</w:t>
            </w:r>
            <w:r w:rsidR="00A06349">
              <w:t>1</w:t>
            </w:r>
          </w:p>
        </w:tc>
        <w:tc>
          <w:tcPr>
            <w:tcW w:w="3366" w:type="dxa"/>
          </w:tcPr>
          <w:p w:rsidR="00750480" w:rsidRDefault="00750480">
            <w:r>
              <w:t>ТНР</w:t>
            </w:r>
          </w:p>
        </w:tc>
        <w:tc>
          <w:tcPr>
            <w:tcW w:w="3216" w:type="dxa"/>
          </w:tcPr>
          <w:p w:rsidR="00750480" w:rsidRDefault="00A06349">
            <w:r>
              <w:t>1</w:t>
            </w:r>
          </w:p>
        </w:tc>
      </w:tr>
    </w:tbl>
    <w:p w:rsidR="00750480" w:rsidRDefault="00750480">
      <w:bookmarkStart w:id="0" w:name="_GoBack"/>
      <w:bookmarkEnd w:id="0"/>
    </w:p>
    <w:sectPr w:rsidR="0075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6"/>
    <w:rsid w:val="000208F4"/>
    <w:rsid w:val="00082C02"/>
    <w:rsid w:val="000C2A4A"/>
    <w:rsid w:val="001A1676"/>
    <w:rsid w:val="001C5DED"/>
    <w:rsid w:val="003D738D"/>
    <w:rsid w:val="004F721D"/>
    <w:rsid w:val="00592ED4"/>
    <w:rsid w:val="006554AA"/>
    <w:rsid w:val="006A21C5"/>
    <w:rsid w:val="00750480"/>
    <w:rsid w:val="008A15D1"/>
    <w:rsid w:val="00A06349"/>
    <w:rsid w:val="00AC1F11"/>
    <w:rsid w:val="00AF56CF"/>
    <w:rsid w:val="00B9318B"/>
    <w:rsid w:val="00BC22BA"/>
    <w:rsid w:val="00D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0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50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480"/>
    <w:rPr>
      <w:b/>
      <w:bCs/>
    </w:rPr>
  </w:style>
  <w:style w:type="paragraph" w:styleId="a5">
    <w:name w:val="Normal (Web)"/>
    <w:basedOn w:val="a"/>
    <w:uiPriority w:val="99"/>
    <w:unhideWhenUsed/>
    <w:rsid w:val="0075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0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50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480"/>
    <w:rPr>
      <w:b/>
      <w:bCs/>
    </w:rPr>
  </w:style>
  <w:style w:type="paragraph" w:styleId="a5">
    <w:name w:val="Normal (Web)"/>
    <w:basedOn w:val="a"/>
    <w:uiPriority w:val="99"/>
    <w:unhideWhenUsed/>
    <w:rsid w:val="0075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2024-12-27T05:51:00Z</dcterms:created>
  <dcterms:modified xsi:type="dcterms:W3CDTF">2024-12-27T05:51:00Z</dcterms:modified>
</cp:coreProperties>
</file>